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A13" w:rsidRPr="000B7A13" w:rsidRDefault="000B7A13" w:rsidP="000B7A13">
      <w:pPr>
        <w:widowControl/>
        <w:spacing w:line="364" w:lineRule="atLeast"/>
        <w:ind w:right="960"/>
        <w:rPr>
          <w:rFonts w:ascii="細明體" w:eastAsia="細明體" w:hAnsi="細明體" w:cs="新細明體" w:hint="eastAsia"/>
          <w:b/>
          <w:bCs/>
          <w:color w:val="000000"/>
          <w:kern w:val="0"/>
          <w:szCs w:val="24"/>
        </w:rPr>
      </w:pPr>
      <w:r w:rsidRPr="000B7A13">
        <w:rPr>
          <w:rFonts w:ascii="細明體" w:eastAsia="細明體" w:hAnsi="細明體" w:cs="新細明體" w:hint="eastAsia"/>
          <w:b/>
          <w:bCs/>
          <w:color w:val="000000"/>
          <w:kern w:val="0"/>
          <w:szCs w:val="24"/>
        </w:rPr>
        <w:t>法規名稱：</w:t>
      </w:r>
      <w:bookmarkStart w:id="0" w:name="_GoBack"/>
      <w:r w:rsidRPr="000B7A13">
        <w:rPr>
          <w:rFonts w:ascii="細明體" w:eastAsia="細明體" w:hAnsi="細明體" w:cs="新細明體"/>
          <w:color w:val="000000"/>
          <w:kern w:val="0"/>
          <w:szCs w:val="24"/>
        </w:rPr>
        <w:fldChar w:fldCharType="begin"/>
      </w:r>
      <w:r w:rsidRPr="000B7A13">
        <w:rPr>
          <w:rFonts w:ascii="細明體" w:eastAsia="細明體" w:hAnsi="細明體" w:cs="新細明體"/>
          <w:color w:val="000000"/>
          <w:kern w:val="0"/>
          <w:szCs w:val="24"/>
        </w:rPr>
        <w:instrText xml:space="preserve"> HYPERLINK "https://laws.mol.gov.tw/FLAW/FLAWDAT01.aspx?id=FL015025" </w:instrText>
      </w:r>
      <w:r w:rsidRPr="000B7A13">
        <w:rPr>
          <w:rFonts w:ascii="細明體" w:eastAsia="細明體" w:hAnsi="細明體" w:cs="新細明體"/>
          <w:color w:val="000000"/>
          <w:kern w:val="0"/>
          <w:szCs w:val="24"/>
        </w:rPr>
        <w:fldChar w:fldCharType="separate"/>
      </w:r>
      <w:r w:rsidRPr="000B7A13">
        <w:rPr>
          <w:rFonts w:ascii="細明體" w:eastAsia="細明體" w:hAnsi="細明體" w:cs="新細明體" w:hint="eastAsia"/>
          <w:color w:val="0066CC"/>
          <w:kern w:val="0"/>
          <w:szCs w:val="24"/>
        </w:rPr>
        <w:t>起重升降機具安全規</w:t>
      </w:r>
      <w:proofErr w:type="gramStart"/>
      <w:r w:rsidRPr="000B7A13">
        <w:rPr>
          <w:rFonts w:ascii="細明體" w:eastAsia="細明體" w:hAnsi="細明體" w:cs="新細明體" w:hint="eastAsia"/>
          <w:color w:val="0066CC"/>
          <w:kern w:val="0"/>
          <w:szCs w:val="24"/>
        </w:rPr>
        <w:t>則</w:t>
      </w:r>
      <w:proofErr w:type="gramEnd"/>
      <w:r w:rsidRPr="000B7A13">
        <w:rPr>
          <w:rFonts w:ascii="細明體" w:eastAsia="細明體" w:hAnsi="細明體" w:cs="新細明體"/>
          <w:color w:val="000000"/>
          <w:kern w:val="0"/>
          <w:szCs w:val="24"/>
        </w:rPr>
        <w:fldChar w:fldCharType="end"/>
      </w:r>
      <w:r w:rsidRPr="000B7A13">
        <w:rPr>
          <w:rFonts w:ascii="細明體" w:eastAsia="細明體" w:hAnsi="細明體" w:cs="新細明體" w:hint="eastAsia"/>
          <w:color w:val="000000"/>
          <w:kern w:val="0"/>
          <w:szCs w:val="24"/>
        </w:rPr>
        <w:t> </w:t>
      </w:r>
      <w:bookmarkEnd w:id="0"/>
      <w:r w:rsidRPr="000B7A13">
        <w:rPr>
          <w:rFonts w:ascii="細明體" w:eastAsia="細明體" w:hAnsi="細明體" w:cs="新細明體" w:hint="eastAsia"/>
          <w:color w:val="000000"/>
          <w:kern w:val="0"/>
          <w:szCs w:val="24"/>
        </w:rPr>
        <w:t>(民國 109 年 08 月 20 日修正)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4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1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本規則依職業安全衛生法第六條第三項規定訂定之。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5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2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本規則適用於下列起重升降機具：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一、固定式起重機：指在特定場所使用動力將貨物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吊升並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將其作水平搬運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為目的之機械裝置。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二、移動式起重機：指能自行移動於非特定場所並具有起重動力之起重機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三、人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字臂起重桿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：指以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動力吊升貨物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為目的，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具有主柱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，另行裝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置原動機，並以鋼索操作升降之機械裝置。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四、升降機：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指乘載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人員及（或）貨物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於搬器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上，而該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搬器順沿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軌道鉛直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升降，並以動力從事搬運之機械裝置。但營建用提升機、簡易提升機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及吊籠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，不包括之。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五、營建用提升機：指於土木、建築等工程作業中，僅以搬運貨物為目的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之升降機。但導軌與水平之角度未滿八十度之吊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斗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捲揚機，不包括之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六、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吊籠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：指由懸吊式施工架、升降裝置、支撐裝置、工作台及其附屬裝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置所構成，專供人員升降施工之設備。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七、簡易提升機：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指僅以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搬運貨物為目的之升降機，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其搬器之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底面積在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</w:t>
      </w:r>
      <w:proofErr w:type="gramEnd"/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平方公尺以下或頂高在一點二公尺以下者。但營建用提升機，不包括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之。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6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3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本規則所稱中型起重升降機具如下：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一、中型固定式起重機：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指吊升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荷重在零點五公噸以上未滿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公噸之固定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式起重機或未滿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公噸之斯達卡式起重機。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二、中型移動式起重機：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指吊升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荷重在零點五公噸以上未滿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公噸之移動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式起重機。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三、中型人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字臂起重桿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：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指吊升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荷重在零點五公噸以上未滿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公噸之人字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臂起重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四、中型升降機：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指積載荷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重在零點二五公噸以上未滿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公噸之升降機。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五、中型營建用提升機：指導軌或升降路之高度在十公尺以上未滿二十公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尺之營建用提升機。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前項第一款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所稱斯達卡式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起重機，指以鋼索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或吊鏈懸吊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起重機之駕駛室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（</w:t>
      </w:r>
      <w:proofErr w:type="gramEnd"/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台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）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，且能與貨物同時升降之起重機。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7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4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lastRenderedPageBreak/>
        <w:t>下列起重升降機具不適用本規則：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吊升荷重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未滿零點五公噸之固定式起重機、移動式起重機及人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</w:t>
      </w:r>
      <w:proofErr w:type="gramEnd"/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重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二、積載荷重未滿零點二五公噸之升降機、營建用提升機及簡易提升機。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三、升降路或導軌之高度未滿十公尺之營建用提升機。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前項所定起重升降機具依職業安全衛生設施規則辦理。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8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5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本規則所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稱吊升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荷重，指依固定式起重機、移動式起重機、人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字臂起重桿</w:t>
      </w:r>
      <w:proofErr w:type="gramEnd"/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等之構造及材質，所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能吊升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之最大荷重。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具有伸臂之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起重機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之吊升荷重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，應依其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伸臂於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最大傾斜角、最短長度及於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伸臂之支點與吊運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車位置為最接近時計算之。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具有吊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字臂起重桿之吊升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荷重，應依吊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於最大傾斜角時計算之。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9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6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本規則所稱額定荷重，在未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具伸臂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之固定式起重機或未具吊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</w:t>
      </w:r>
      <w:proofErr w:type="gramEnd"/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重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，指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自吊升荷重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扣除吊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鉤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、抓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斗等吊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具之重量所得之荷重。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具有伸臂之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固定式起重機及移動式起重機之額定荷重，應依其構造及材質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伸臂之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傾斜角及長度、吊運車之位置，決定其足以承受之最大荷重後，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扣除吊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鉤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、抓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斗等吊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具之重量所得之荷重。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具有吊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字臂起重桿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之額定荷重，應依其構造、材質及吊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之傾斜角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，決定其足以承受之最大荷重後，扣除吊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鉤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、抓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斗等吊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具之重量所得之荷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重。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10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7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本規則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所稱積載荷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重，在升降機、簡易提升機、營建用提升機或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未具吊臂</w:t>
      </w:r>
      <w:proofErr w:type="gramEnd"/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之吊籠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，指依其構造及材質，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於搬器上乘載人員或荷物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上升之最大荷重。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具有吊臂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之吊籠之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積載荷重，指於其最小傾斜角狀態下，依其構造、材質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，於其工作台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上乘載人員或荷物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上升之最大荷重。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僅供下降使用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之吊籠之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積載荷重，指依其構造、材質，於其工作台上乘載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人員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或荷物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所能承受之最大荷重。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11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8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本規則所稱額定速率，在固定式起重機、移動式起重機或人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字臂起重桿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指在額定荷重下使其上升、直行、迴轉或橫行時之各該最高速率。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升降機、簡易提升機、營建用提升機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或吊籠之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額定速率，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指搬器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在積載荷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重下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，使其上升之最高速率。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12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9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本規則所稱容許下降速率，指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於吊籠工作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台上加予相當於積載荷重之重量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，使其下降之最高容許速率。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13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10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雇主對於固定式起重機之使用，不得超過額定荷重。但必要時，經採取下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列各項措施者，得報經檢查機構放寬至實施之荷重試驗之值：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一、事先實施荷重試驗，確認無異狀。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二、指定作業監督人員，從事監督指揮工作。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前項荷重試驗之值，指將相當於該起重機額定荷重一點二五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倍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之荷重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（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額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定荷重超過二百公噸者，為額定荷重加上五十公噸之荷重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）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置於吊具上實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施吊升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、直行、旋轉及吊運車之橫行等動作試驗之荷重值。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第一項荷重試驗紀錄應保存三年。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14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11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雇主於中型固定式起重機設置完成時，應實施荷重試驗及安定性試驗，確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認安全後，方得使用。但該起重機如屬架空式、橋型式等無翻覆之虞者，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得免實施安定性試驗。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前項荷重試驗，指將相當於該起重機額定荷重一點二五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倍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之荷重置於吊具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上，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實施吊升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、直行、旋轉及吊運車之橫行等動作之試驗。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第一項安定性試驗，指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在逸走防止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裝置、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軌夾裝置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等停止作用狀態中，且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使該起重機於最不利於安定性之條件下，將相當於額定荷重一點二七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倍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荷重置於吊具上所實施之試驗。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第一項試驗紀錄應保存三年。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15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12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雇主對於固定式起重機之設置，其有關結構空間應依下列規定：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一、除不具有起重機桁架及未於起重機桁架上設置人行道者外，凡設置於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建築物內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之走行固定式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起重機，其最高部（集電裝置除外）與建築物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之水平支撐、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樑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、橫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樑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、配管、其他起重機或其他設備之置於該走行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起重機上方者，其間隔應在零點四公尺以上。其桁架之人行道與建築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物之水平支撐、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樑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、橫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樑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、配管、其他起重機或其他設備之置於該人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行道之上方者，其間隔應在一點八公尺以上。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二、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走行固定式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起重機或旋轉固定式起重機與建築物間設置之人行道寬度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，應在零點六公尺以上。但該人行道與建築物支柱接觸部分之寬度，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應在零點四公尺以上。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三、固定式起重機之駕駛室（台）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之端邊與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通往該駕駛室（台）之人行道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端邊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，或起重機桁架之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人行道端邊與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通往該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人行道端邊之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間隔，應在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零點三公尺以下。但勞工無墜落之虞者，不在此限。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16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13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雇主對於固定式起重機之構造，應符合固定式起重機安全檢查構造標準。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17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14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lastRenderedPageBreak/>
        <w:t>雇主應注意固定式起重機之使用，其負荷次數及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吊升荷物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之重量，不得超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過該起重機設計時之負荷條件，並應防止起重機構造部分之鋼材、接合處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或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銲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接處等，有發生變形、折損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或破斷等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情形。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18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15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雇主對於固定式起重機之過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捲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預防裝置，其吊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鉤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、抓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斗等吊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具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或該吊具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捲揚用槽輪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上方與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捲胴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槽輪及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桁架等（傾斜伸臂除外）有碰撞之虞之物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體下方間，應調整其間距，使其符合法定值。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19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16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雇主對於使用液壓為動力之固定式起重機，應裝置防止該液壓過度升高之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安全閥，此安全閥應調整在額定荷重（伸臂起重機為額定荷重之最大值）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以下之壓力即能作用。但實施荷重試驗及安定性試驗時，不在此限。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20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17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對於伸臂固定式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起重機之使用，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伸臂之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傾斜角不得超過該起重機明細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表內記載之範圍。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但吊升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荷重未滿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公噸者，以製造者指定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之伸臂傾斜角</w:t>
      </w:r>
      <w:proofErr w:type="gramEnd"/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準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21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18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雇主對於固定式起重機，應於其機身明顯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易見處標示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其額定荷重，並使操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作人員及吊掛作業者周知。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雇主對於前項額定荷重隨作業半徑而改變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具伸臂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功能之起重機，得標示最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大作業半徑之額定荷重，並採取於操作室張貼荷重表及置備攜帶式荷重表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等措施。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22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19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雇主對於固定式起重機之使用，以吊物為限，不得乘載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或吊升勞工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從事作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業。但從事貨櫃裝卸、船舶維修、高煙囪施工等尚無其他安全作業替代方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法，或臨時性、小規模、短時間、作業性質特殊，經採取防止墜落等措施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者，不在此限。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雇主對於前項但書所定防止墜落措施，應辦理事項如下：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一、以搭乘設備乘載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或吊升勞工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，並防止其翻轉及脫落。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二、搭乘設備需設置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安全母索或防墜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設施，並使勞工佩戴安全帽及符合國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家標準 CNS 14253-1  同等以上規定之全身背負式安全帶。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三、搭乘設備之使用不得超過限載員額。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四、搭乘設備自重加上搭乘者、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積載物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等之最大荷重，不得超過該起重機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作業半徑所對應之額定荷重之百分之五十。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五、搭乘設備下降時，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採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動力下降之方法。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雇主應依前項第二款及第三款規定，要求起重機操作人員，監督搭乘人員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確實辦理。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23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20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雇主對於前條第二項所定搭乘設備，應依下列規定辦理：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一、搭乘設備應有足夠強度，其使用之材料不得有影響構造強度之損傷、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變形或腐蝕等瑕疵。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二、搭乘設備周圍設置高度九十公分以上之扶手，並設中欄杆及腳趾板。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三、搭乘設備之懸吊用鋼索或鋼線之安全係數應在十以上；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吊鏈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、吊帶及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其支點之安全係數應在五以上。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四、依搭乘設備之構造及材質，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計算積載之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最大荷重，並於搭乘設備之明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顯易見處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，標示自重及最大荷重。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24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21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雇主於固定式起重機作業時，應採取防止人員進入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吊舉物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下方及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吊舉物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過人員上方之設備或措施。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但吊舉物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之下方已有安全支撐設施、其他安全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設施或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使吊舉物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不致掉落，而無危害勞工之虞者，不在此限。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雇主於纜索固定式起重機作業時，為防止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捲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上用鋼索、橫行用鋼索通過槽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輪或其他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安裝部分而發生破損飛落或鋼索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震脫彈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出等危險，應禁止人員進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入有發生危害之虞之鋼索內角側。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25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22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雇主對於固定式起重機之檢修、調整、操作、組配或拆卸等，應依下列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規</w:t>
      </w:r>
      <w:proofErr w:type="gramEnd"/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定辦理：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一、設置於屋外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之走行起重機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，應設有固定基礎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與軌夾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等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防止逸走裝置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其原動機馬力應能在風速每秒十六公尺時，仍能安全駛至防止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逸走裝</w:t>
      </w:r>
      <w:proofErr w:type="gramEnd"/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置之處；瞬間風速有超過每秒三十公尺之虞時，應採取使防止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逸走裝</w:t>
      </w:r>
      <w:proofErr w:type="gramEnd"/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置作用之措施。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二、從事檢修、調整作業時，應指定作業監督人員，從事監督指揮工作。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但無虞危險或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採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其他安全措施，確無危險之虞者，不在此限。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三、操作人員於起重機吊有荷重時，不得擅離操作位置。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四、組配、拆卸或爬升高度時，應選派適當人員從事該作業，作業區內禁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止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無關人員進入，必要時並設置警告標示。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五、以塔式起重機進行高層建築工程等作業，於該起重機爬升樓層及安裝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基座等時，應事前擬妥安全作業方法及標準作業程序，使勞工遵循，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並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採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穩固該起重機等必要措施，以防止倒塌。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六、因強風、大雨、大雪等惡劣氣候，致作業有危險之虞時，應禁止工作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七、設置於室外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之伸臂起重機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，因強風來襲而有起重機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伸臂受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損之虞者，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應採取必要防範措施。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八、起重機之操作，應依原設計之操作方法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吊升荷物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，不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得以伸臂搖撼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或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lastRenderedPageBreak/>
        <w:t xml:space="preserve">    拖拉物件等不當方式從事起重作業。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26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23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雇主對於移動式起重機之使用，不得超過額定荷重。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27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24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雇主於中型移動式起重機設置完成時，應實施荷重試驗及安定性試驗，確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認安全後，方得使用。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前項荷重試驗，指將相當於該起重機額定荷重一點二五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倍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之荷重置於吊具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上，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實施吊升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、直行、旋轉或必要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之走行等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動作之試驗。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第一項安定性試驗，指使該起重機於最不利於安定性之條件下，將相當於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額定荷重一點二七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倍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之荷重置於吊具上所實施之試驗。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第一項試驗紀錄應保存三年。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28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25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雇主對於移動式起重機之構造，應符合移動式起重機安全檢查構造標準。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29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26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雇主應注意移動式起重機使用時，其負荷次數及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吊升荷物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之重量，不得超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過該起重機設計時之負荷條件，並應防止起重機構造部分之鋼材、接合處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或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銲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接處等，有發生變形、折損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或破斷等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情形。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30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27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雇主對於移動式起重機之過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捲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預防裝置及過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捲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警報裝置，其吊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鉤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、抓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斗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等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吊具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或該吊具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捲揚用槽輪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之上方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與伸臂前端槽輪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及其他有碰撞之虞之物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體（傾斜之伸臂除外）之下方間，應調整其間距，使其符合法定值。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31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28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雇主對於使用液壓為動力之移動式起重機，應裝置防止該液壓過度升高用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之安全閥，此安全閥應調整在額定荷重之最大值以下之壓力即能作用。但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實施荷重試驗及安定性試驗時，不在此限。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32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29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雇主對於移動式起重機，為防止其作業中發生翻倒、被夾、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感電等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危害，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應事前調查該起重機作業範圍之地形、地質狀況、作業空間、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運搬物重量</w:t>
      </w:r>
      <w:proofErr w:type="gramEnd"/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與所用起重機種類、型式及性能等，並適當決定下列事項及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採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必要措施：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一、移動式起重機之作業方法、吊掛方法及運搬路徑等。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二、對軟弱地盤等承載力不足之場所採取地面舖設鐵板、墊料及使用外伸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撐座等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補強方法，以防止移動式起重機翻倒。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三、配置移動式起重機之操作者、吊掛作業者、指揮者及其他相關作業者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之職務與作業指揮體系。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雇主對於前項移動式起重機之作業，應採取下列各款措施：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一、決定前項各款事項後，於作業開始前告知相關勞工，使其遵行。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lastRenderedPageBreak/>
        <w:t>二、確認移動式起重機之種類、型式，符合作業之需求。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三、查核前項措施執行情形，認有未符安全條件者，於改善前不得從事起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重吊掛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作業。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雇主對於第一項移動式起重機之作業，應辦理事項如下：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一、事前調查現場危害因素、使用條件限制及作業需求等情況，或要求委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託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施工者告知，並以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檢點表逐項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確認。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二、對於前款之現場危害因素等調查結果，採取必要之預防或改善措施。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三、相關檢點表、派車文件及其他相關紀錄表單，於施工結束前，留存備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查。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33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30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雇主對於移動式起重機，在其作業範圍有地盤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軟弱、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埋設脆弱地下物或路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肩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崩塌等情形，致其有翻倒之虞者，不得使用移動式起重機從事作業。但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在該起重機下方鋪設具有充分強度及足夠面積之鐵板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或墊料等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，可防止其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翻倒者，不在此限。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34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31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雇主對於使用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外伸撐座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之移動式起重機，其下方鋪有鐵板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或墊料時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，應先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確認該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外伸撐座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之支撐，已置放於鐵板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或墊料之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中央範圍或位於不致造成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該起重機有翻倒之虞之位置。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35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32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雇主使用具有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外伸撐座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之移動式起重機，或擴寬式履帶起重機作業時，應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將其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外伸撐座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或履帶伸至最大極限位置。但因作業場所狹窄或有障礙物等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限制，致其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外伸撐座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或履帶無法伸至最大極限位置時，具有下列各款之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</w:t>
      </w:r>
      <w:proofErr w:type="gramEnd"/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，且能確認其吊掛之荷重較作業半徑所對應之額定荷重為輕者，不在此限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一、過負荷預防裝置有因應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外伸撐座之外伸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寬度，自動降低設定額定荷重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之機能者。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二、過負荷預防裝置有可輸入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外伸撐座之外伸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寬度演算要素，以降低設定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額定荷重狀態之機能者。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三、移動式起重機之明細表或使用說明書等已明確記載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外伸撐座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無法最大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外伸時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，具有額定荷重表或性能曲線表提供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外伸撐座未全伸時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之對應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外伸寬度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之較低額定荷重者。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36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33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具有伸臂之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移動式起重機之使用，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伸臂之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傾斜角不得超過該起重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機明細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表內記載之範圍。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但吊升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荷重未滿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公噸者，以製造者指定之伸臂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傾斜角為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準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37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34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lastRenderedPageBreak/>
        <w:t>雇主對於移動式起重機，應於其機身明顯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易見處標示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其額定荷重，並使操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作人員及吊掛作業者周知。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雇主對於前項額定荷重隨作業半徑而改變之移動式起重機，得標示最大作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業半徑之額定荷重，並採取於操作室張貼荷重表及置備攜帶式荷重表等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措</w:t>
      </w:r>
      <w:proofErr w:type="gramEnd"/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施。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38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35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雇主對於移動式起重機之使用，以吊物為限，不得乘載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或吊升勞工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從事作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業。但從事貨櫃裝卸、船舶維修、高煙囪施工等尚無其他安全作業替代方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法，或臨時性、小規模、短時間、作業性質特殊，經採取防止墜落等措施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者，不在此限。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雇主對於前項但書所定防止墜落措施，應辦理事項如下：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一、以搭乘設備乘載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或吊升勞工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，並防止其翻轉及脫落。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二、搭乘設備需設置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安全母索或防墜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設施，並使勞工佩戴安全帽及符合國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家標準 CNS 14253-1  同等以上規定之全身背負式安全帶。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三、搭乘設備之使用不得超過限載員額。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四、搭乘設備自重加上搭乘者、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積載物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等之最大荷重，不得超過該起重機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作業半徑所對應之額定荷重之百分五十。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五、搭乘設備下降時，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採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動力下降之方法。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六、垂直高度超過二十公尺之高處作業，禁止使用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直結式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搭乘設備。但設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有無線電通訊聯絡及作業監視或預防碰撞警報裝置者，不在此限。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雇主應依前項第二款及第三款規定，要求起重機操作人員，監督搭乘人員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確實辦理。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39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36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雇主對於前條第二項所定搭乘設備，應依下列規定辦理：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一、搭乘設備應有足夠強度，其使用之材料不得有影響構造強度之損傷、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變形或腐蝕等瑕疵。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二、搭乘設備周圍設置高度九十公分以上之扶手，並設中欄杆及腳趾板。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三、搭乘設備之懸吊用鋼索或鋼線之安全係數應在十以上；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吊鏈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、吊帶及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其支點之安全係數應在五以上。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四、依搭乘設備之構造及材質，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計算積載之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最大荷重，並於搭乘設備之明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顯易見處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，標示自重及最大荷重。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40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37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移動式起重機從事垂直高度二十公尺以下之高處作業，不適用第三十五條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第一項但書規定。但使用道路或鄰接道路作業者，不在此限。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41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38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雇主使用移動式起重機吊掛搭乘設備搭載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或吊升人員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作業時，應依下列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規</w:t>
      </w:r>
      <w:proofErr w:type="gramEnd"/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lastRenderedPageBreak/>
        <w:t>定辦理：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一、搭乘設備及懸掛裝置（含熔接、鉚接、鉸鏈等部分之施工），應妥予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安全設計，並事前將其構造設計圖、強度計算書及施工圖說等，委託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中央主管機關認可之專業機構簽認，其簽認效期最長二年；效期屆滿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或構造有變更者，應重新簽認之。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二、起重機載人作業前，應先以預期最大荷重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之荷物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進行試吊測試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，將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測試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荷物置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於搭乘設備上，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吊升至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最大作業高度，保持五分鐘以上，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確認其平衡性及安全性無異常。該起重機移動設置位置者，應重新辦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理試吊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測試。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三、確認起重機所有之操作裝置、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防脫裝置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、安全裝置及制動裝置等，均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保持功能正常；搭乘設備之本體、連接處及配件等，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均無構成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有害結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構安全之損傷；吊索等，無變形、損傷及扭結情形。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四、起重機作業時，應置於水平堅硬之地盤面；具有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外伸撐座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者，應全部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伸出。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五、起重機載人作業進行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期間，不得走行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。進行升降動作時，勞工位於搭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乘設備內者，身體不得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伸出箱外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六、起重機載人作業時，應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採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低速及穩定方式運轉，不得有急速、突然等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動作。當搭載人員到達工作位置時，該起重機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之吊升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、起伏、旋轉、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走行等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裝置，應使用制動裝置確實制動。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七、起重機載人作業時，應指派指揮人員負責指揮。無法派指揮人員者，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得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採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無線電通訊聯絡等方式替代。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雇主對於前項起重機之載人作業，應依據作業風險因素，事前擬訂作業方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法、作業程序、安全作業標準及作業安全檢核表，使作業勞工遵行。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雇主應指派適當人員實施作業前檢點、作業中查核及自動檢查等措施，隨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時注意作業安全，相關表單紀錄於作業完成前，並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應妥存備查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42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39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雇主於移動式起重機作業時，應採取防止人員進入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吊舉物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下方及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吊舉物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過人員上方之設備或措施。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但吊舉物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之下方已有安全支撐設施、其他安全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設施或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使吊舉物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不致掉落，而無危害勞工之虞者，不在此限。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雇主於移動式起重機作業時，為防止移動式起重機上部旋轉體之旋轉動作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引起碰撞危害，應禁止人員進入有發生碰撞危害之虞之起重機作業範圍內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43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40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雇主對於移動式起重機之檢修、調整、操作、組配或拆卸等，應依下列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規</w:t>
      </w:r>
      <w:proofErr w:type="gramEnd"/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定：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一、從事檢修、調整作業時，應指定作業監督人員，從事監督指揮工作。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lastRenderedPageBreak/>
        <w:t xml:space="preserve">    但無虞危險或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採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其他安全措施，確無危險之虞者，不在此限。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二、操作人員或駕駛人員於起重機吊有荷重時，不得擅離操作位置或駕駛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室。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三、組配、拆卸時，應選用適當人員擔任，作業區內禁止無關人員進入，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必要時並設置警告標示。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四、因強風、大雨、大雪等惡劣氣候，致作業有危險之虞時，應禁止工作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五、移動式起重機之操作，應依原設計功能之操作方法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吊升荷物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，不得以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搖撼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伸臂或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拖拉物件等不當方式從事起重作業。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六、移動式起重機行駛時，應將其吊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長度縮至最短、傾斜角降為最小及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固定其吊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鉤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。必要時，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積載型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卡車起重機得採用吊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定位警示裝置，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提醒注意。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44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41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字臂起重桿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之使用，不得超過額定荷重。但必要時，經採取下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列各款措施者，得報經檢查機構放寬至實施荷重試驗之值：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一、事先實施荷重試驗，確認無異狀。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二、指定作業監督人員，從事監督指揮工作。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前項荷重試驗之值，指將相當於該人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字臂起重桿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額定荷重一點二五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倍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之荷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重（額定荷重超過二百公噸者，為額定荷重加上五十公噸之荷重）置於吊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具上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實施吊升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、旋轉及吊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之起伏等動作試驗之荷重值。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第一項荷重試驗紀錄應保存三年。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45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42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雇主於中型人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字臂起重桿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設置完成時，應實施荷重試驗，確認安全後，方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得使用。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前項荷重試驗，指將相當於該人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字臂起重桿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額定荷重一點二五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倍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之荷重置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於吊具上，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實施吊升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、旋轉及吊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之起伏等動作之試驗。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第一項試驗紀錄應保存三年。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46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43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字臂起重桿之吊升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裝置及起伏裝置，應設過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捲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預防裝置。但使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用絞車為動力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之吊升裝置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及起伏裝置者，不在此限。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47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44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雇主於調整人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字臂起重桿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之過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捲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預防裝置時，應使吊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鉤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、抓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斗等吊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具或該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吊具之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捲揚用槽輪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之上方與吊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前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端槽輪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（除吊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外）下方間之間距在零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點二五公尺以上。但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直動式過捲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預防裝置之間距為零點零五公尺以上。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48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45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雇主對於具有吊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字臂起重桿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之使用，吊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傾斜角不得超過該人字臂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lastRenderedPageBreak/>
        <w:t>起重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明細表內記載之範圍。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但吊升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荷重未滿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公噸者，以製造者指定之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傾斜角為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準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49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46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字臂起重桿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，應於其機身明顯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易見處標示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其額定荷重，並使操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作人員及吊掛作業者周知。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前項起重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應以銘牌等標示下列事項：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一、製造者名稱。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二、製造年月。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吊升荷重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50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47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字臂起重桿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之使用，以吊物為限，不得乘載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或吊升勞工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從事作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業。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51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48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雇主於人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字臂起重桿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作業時，應採取防止人員進入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吊舉物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下方及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吊舉物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過人員上方之設備或措施。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雇主於人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字臂起重桿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作業時，為防止鋼索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震脫，槽輪或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其他安裝部分飛落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等危險，應禁止人員進入有發生危害之虞之鋼索內角側。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52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49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字臂起重桿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之檢修、調整、操作、組配或拆卸等，應依下列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規</w:t>
      </w:r>
      <w:proofErr w:type="gramEnd"/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定辦理：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一、設置於屋外之人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字臂起重桿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，瞬間風速有超過每秒三十公尺之虞時，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為預防吊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動搖，致人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字臂起重桿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破損，應採取吊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桿固定緊縛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於主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桿</w:t>
      </w:r>
      <w:proofErr w:type="gramEnd"/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或地面固定物等必要措施。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二、操作人員於起重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吊有荷重時，不得擅離操作位置。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三、組配、拆卸時，應選用適當人員擔任，作業區內禁止無關人員進入，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必要時並設置警告標示。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四、因強風、大雨、大雪等惡劣氣候，致作業有危險之虞時，應禁止工作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53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50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字臂起重桿之拉條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，應依下列規定辦理：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牽索人字臂起重桿之拉條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數，為六條以上；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單索人字臂起重桿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之拉條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數，為三條以上。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二、不得接近架空電路。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三、以鋼索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為拉條時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，以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鋏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、鬆緊螺旋扣、套管等金屬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具緊結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於支柱、牽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索用固定錨或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具有同等以上效能之堅固物。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四、以鬆緊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螺旋扣等金屬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具拉緊，並有防止螺旋扣扭轉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鬆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脫之措施。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54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51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對於主柱長度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超過二十公尺之人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字臂起重桿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，應設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攀登梯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前項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攀登梯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，應依下列規定辦理：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一、踏板應等距離設置，其間隔應在二十五公分以上三十五公分以下。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二、踏板與吊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及其他最近固定物間之水平距離，應在十五公分以上。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三、踏板未設置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側木者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，應有防止足部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橫滑之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構造。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55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52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字臂起重桿之吊升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裝置及起伏裝置，應設控制荷重或吊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下降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所必要之制動裝置。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前項制動裝置，應設起重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動力被遮斷時，能自行制動之設備。但以人力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操作者，不在此限。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56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53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字臂起重桿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之鋼索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與吊升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裝置之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捲胴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、有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鉤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滑車等之連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結，應以灌注合金或使用銷、壓夾、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栓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銷等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方法緊結之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57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54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字臂起重桿捲揚用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鋼索，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當吊具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置於最低位置時，應有二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捲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以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上鋼索留置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於吊升裝置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捲胴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上；對於吊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起伏用鋼索，當吊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置於最低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位置時，應有二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捲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以上鋼索留置於起伏裝置之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捲胴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上。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58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55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雇主對於具有起伏動作之人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字臂起重桿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，應於操作人員易見處，設置吊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桿</w:t>
      </w:r>
      <w:proofErr w:type="gramEnd"/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傾斜角之指示裝置，以防止過負荷操作。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59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56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字臂起重桿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結構部分之材料，除使用耐蝕鋁合金等材料經中央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主管機關認可者外，應符合下列國家標準，或具有同等以上化學成分及機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械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性質之鋼材：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一、國家標準 CNS 575  鉚釘用鋼棒規定之鋼材。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二、國家標準 CNS 2473 一般結構用軋鋼料規定之 SS400  鋼材。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三、國家標準 CNS 2947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銲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接結構用軋鋼料規定之鋼材。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四、國家標準 CNS 4269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銲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接結構用耐候性熱軋鋼料規定之鋼材。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五、國家標準 CNS 4435 一般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結構用碳鋼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鋼管規定之 STK400、STK490 或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STK540  鋼材。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六、國家標準 CNS 4437 機械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結構用碳鋼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鋼管規定之十三種、十八種、十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九種或二十種之鋼材。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七、國家標準 CNS 7141 一般結構用矩形碳鋼鋼管規定之鋼材。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八、國家標準 CNS 11109 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銲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接結構用高降伏強度鋼板規定之鋼材。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九、國家標準 CNS 13812  建築結構用軋鋼料規定之鋼材。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lastRenderedPageBreak/>
        <w:t>前項結構部分不包括階梯、駕駛室、護圍、覆蓋、鋼索、機械部分及其他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非供支撐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吊升荷物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之部分。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60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57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對於吊升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荷重未滿五公噸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或主柱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長度未滿十二公尺之人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</w:t>
      </w:r>
      <w:proofErr w:type="gramEnd"/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重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，其結構部分之材料，得使用木材。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前項木材不得有顯著之蛀蝕、裂隙、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節或傾斜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纖維等強度上之缺陷。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61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58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字臂起重桿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結構部分，應使其具有充分強度，並保持防止板材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挫曲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、變形等有礙安全使用之剛性。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62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59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字臂起重桿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結構部分之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鉚釘孔或螺釘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孔，應使用鑽孔機鑽孔，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且該孔不得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有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迴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紋或裂紋等瑕疵。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63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60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字臂起重桿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結構部分之螺栓、螺帽、螺釘等，應有防止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鬆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脫之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措施。但使用強力螺栓接合者，不在此限。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64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61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字臂起重桿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，應設置駕駛室或駕駛台。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前項駕駛室或駕駛台，應符合下列規定：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一、不妨礙操作人員視界。但操作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人員與吊掛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作業者能保持確實連絡者，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不在此限。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二、開關器、控制器、制動器及警報裝置等操作部分，應設於操作人員易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於操作之位置。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三、有物體飛落危害操作人員安全之虞之場所，其駕駛台，應設有防護網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或其他防止物體飛落危害之設施。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65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62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雇主對於使用固定式起重機、移動式起重機或人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字臂起重桿（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以下簡稱起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重機具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）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從事吊掛作業之勞工，應僱用曾受吊掛作業訓練合格者擔任。但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已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受吊升荷重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在三公噸以上之起重機具操作人員訓練合格或具有起重機具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操作技能檢定技術士資格者，不在此限。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雇主對於前項起重機具操作及吊掛作業，應分別指派具法定資格之勞工擔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任之。但於地面以按鍵方式操作之固定式起重機，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或積載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型卡車起重機，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其起重及吊掛作業，得由起重機操作者一人兼任之。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前二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項所稱吊掛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作業，指用鋼索、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吊鏈、鉤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環等，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使荷物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懸掛於起重機具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鉤等吊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具上，引導起重機具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吊升荷物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，並移動至預定位置後，再將荷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物卸放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、堆置等一連串相關作業。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66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63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lastRenderedPageBreak/>
        <w:t>雇主對於使用起重機具從事吊掛作業之勞工，應使其辦理下列事項：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一、確認起重機具之額定荷重，使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所吊荷物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之重量在額定荷重值以下。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二、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檢視荷物之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形狀、大小及材質等特性，以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估算荷物重量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，或查明其實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際重量，並選用適當吊掛用具及採取正確吊掛方法。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估測荷物重心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位置，以決定吊具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懸掛荷物之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適當位置。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四、起吊作業前，先行確認其使用之鋼索、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吊鏈等吊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掛用具之強度、規格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、安全率等之符合性；並檢點吊掛用具，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汰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換不良品，將堪用品與廢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棄品隔離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放置，避免混用。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五、起吊作業時，以鋼索、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吊鏈等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穩妥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固定荷物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，懸掛於吊具後，再通知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起重機具操作者開始進行起吊作業。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六、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當荷物起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吊離地後，不得以手碰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觸荷物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，並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於荷物剛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離地面時，引導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起重機具暫停動作，以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確認荷物之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懸掛有無傾斜、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鬆脫等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異狀。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七、確認吊運路線，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並警示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、清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空擅入吊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運路線範圍內之無關人員。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八、與起重機具操作者確認指揮手勢，引導起重機具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吊升荷物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及水平運行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九、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確認荷物之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放置場所，決定其排列、放置及堆疊方法。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十、引導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荷物下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降至地面。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確認荷物之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排列、放置安定後，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將吊掛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用具卸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離荷物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十一、 其他有關起重吊掛作業安全事項。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67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64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雇主對於起重機具之作業，應規定一定之運轉指揮信號，並指派專人負責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指揮。但起重機具操作者單獨作業時，不在此限。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68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65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雇主對於起重機具之吊掛用鋼索，其安全係數應在六以上。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前項安全係數為鋼索之斷裂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荷重值除以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鋼索所受最大荷重值所得之值。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69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66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雇主對於起重機具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之吊鏈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，其安全係數應依下列各款規定辦理：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一、符合下列各目之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者：四以上。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（一）以斷裂荷重之二分之一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拉伸時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，其伸長率為百分之零點五以下者。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（二）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抗拉強度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值為每平方毫米四百牛頓以上，且其伸長率為下表所列抗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  拉強度值分別對應之值以上者。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 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┌────────────┬──────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┐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 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│抗拉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強度               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│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伸長率     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│</w:t>
      </w:r>
      <w:proofErr w:type="gramEnd"/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 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│（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單位：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牛頓／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平方毫米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）│（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單位：％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）│</w:t>
      </w:r>
      <w:proofErr w:type="gramEnd"/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 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├────────────┼──────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┤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 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│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四百以上六百三十未滿　　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│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二十       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│</w:t>
      </w:r>
      <w:proofErr w:type="gramEnd"/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lastRenderedPageBreak/>
        <w:t xml:space="preserve">     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├────────────┼──────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┤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 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│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六百三十以上一千未滿   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│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十七       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│</w:t>
      </w:r>
      <w:proofErr w:type="gramEnd"/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 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├────────────┼──────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┤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 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│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一千以上               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│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十五       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│</w:t>
      </w:r>
      <w:proofErr w:type="gramEnd"/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  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└────────────┴──────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┘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二、前款以外者：五以上。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前項安全係數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為吊鏈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之斷裂荷重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值除以該吊鏈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所受最大荷重值所得之值。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70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67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雇主對於起重機具之吊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鉤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，其安全係數應在四以上。馬鞍環之安全係數應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在五以上。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前項安全係數為吊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鉤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或馬鞍環之斷裂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荷重值除以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鉤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或馬鞍環個別所受最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大荷重值所得之值。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71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68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雇主不得以有下列各款情形之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之鋼索，供起重吊掛作業使用：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一、鋼索一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撚間有百分之十以上素線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截斷者。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二、直徑減少達公稱直徑百分之七以上者。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三、有顯著變形或腐蝕者。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四、已扭結者。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72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69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雇主不得以有下列各款情形之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一之吊鏈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，供起重吊掛作業使用：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一、延伸長度超過製造時長度百分之五以上者。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二、斷面直徑減少超過製造時之百分之十者。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三、有龜裂者。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73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70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雇主不得使用已變形或龜裂之吊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鉤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、馬鞍環、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鉤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環、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鏈環等吊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掛用具，供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起重吊掛作業使用。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74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71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雇主不得以有下列各款情形之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纖維索或纖維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帶，供起重吊掛作業使用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一、已斷一股子索者。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二、有顯著之損傷或腐蝕者。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75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72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對於吊鏈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或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未設環結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之鋼索，其兩端非設有吊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鉤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鉤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環、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鏈環、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編結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環首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壓縮環首或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可保持同等以上強度之物件者，不得供起重吊掛作業使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用。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76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73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lastRenderedPageBreak/>
        <w:t>雇主對於使用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鏈條吊升裝置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、鏈條拉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桿吊升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裝置或以電磁、真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空吸著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方式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之吊掛用具等，進行吊掛作業時，應確認在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各該吊掛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用具之荷重容許範圍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內使用。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前項使用以電磁或真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空吸著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方式之吊掛用具，應適於其吊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掛荷物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之形狀及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表面狀態等。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雇主對於使用吊鉗、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吊夾從事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吊掛作業時，應注意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該吊鉗、吊夾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，為橫吊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用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或直吊用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等之用途限制，並應在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該吊鉗、吊夾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之荷重容許條件範圍內使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用。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使用吊鉗、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吊夾從事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吊掛作業時，如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吊舉物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有傾斜或滑落之虞時，應搭配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使用副索及安全夾具。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77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74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雇主對於升降機之使用，不得超過積載荷重。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78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75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（刪除）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79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76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雇主對於營建用升降機之構造，應符合升降機安全檢查構造標準或國家標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準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CNS13627 規定。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80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77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雇主對於升降機之終點極限開關、緊急停止裝置及其他安全裝置，應維持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其效能。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雇主應使勞工不得擅自使用鎖匙或其他工具等，自外面開啟升降機之出入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門扉。但升降機維修人員實施搶救、維護、保養或檢查者，不在此限。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雇主應於前項鎖匙上，懸掛標示牌，以文字載明警語，告知開啟者有墜落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之危險。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81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78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雇主對於設計上專供載貨用之升降機，不得搭載人員。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82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79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雇主應將升降機之操作方法及故障時之處置方法等，揭示於使用該升降機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有關人員易見處。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83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80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雇主對於設置於室外之升降機，瞬間風速有超過每秒三十公尺之虞時，應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增設拉索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以防止升降機倒塌。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84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81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雇主於從事室外升降機之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升降路塔或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導軌支持塔之檢修、調整、組配或拆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卸等時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，應依下列規定辦理：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一、選任作業監督人員，從事指揮作業方法、配置勞工、檢點材料、器具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lastRenderedPageBreak/>
        <w:t xml:space="preserve">    及監督勞工作業。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二、禁止無關人員進入作業區，並設置警告標示。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三、因強風、大雨、大雪等惡劣氣候，致作業有危險之虞時，應禁止工作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85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82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雇主對於設置室外之升降機，發生瞬間風速達每秒三十公尺以上或於四級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以上地震後，應於再使用前，就該升降機之終點極限開關、緊急停止裝置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、制動裝置、控制裝置及其他安全裝置、鋼索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或吊鏈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、導軌、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導索結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頭等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部分，確認無異狀後，方得使用。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86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83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雇主對於營建用提升機之使用，不得超過積載荷重。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87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84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雇主於中型營建用提升機設置完成時，應實施荷重試驗，確認安全後，方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得使用。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前項荷重試驗，指將相當於該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提升機積載荷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重一點二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倍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之荷重置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於搬器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上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，實施升降動作之試驗。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第一項試驗紀錄應保存三年。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88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85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雇主對於營建用提升機之構造，應符合國家標準 CNS 13628  營建用提升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機規定。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89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86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雇主對於營建用提升機，應於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捲揚用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鋼索上加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註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標識或設警報裝置等，以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預防鋼索過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捲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90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87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雇主對於營建用提升機之使用，不得乘載人員。但實施檢修或調整等作業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時，經採取足以防範人員墜落或物體飛落等措施者，不在此限。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91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88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雇主對於營建用提升機之使用，應禁止勞工進入下列工作場所：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一、因營建用提升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機搬器之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升降而可能危及勞工之場所。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二、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捲揚用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鋼索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之內角側及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鋼索通過之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槽輪而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可能危及勞工之場所。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三、因安裝部分破裂引起鋼索之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震脫、槽輪或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其他安裝部分之飛落，致可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能危及勞工之場所。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92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89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雇主對於實施營建用提升機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之豎坑或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基底部分打掃作業時，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應於搬器下方</w:t>
      </w:r>
      <w:proofErr w:type="gramEnd"/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橫置足以承受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搬器重量之角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材、原木等，並使用制動裝置確實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防止搬器之</w:t>
      </w:r>
      <w:proofErr w:type="gramEnd"/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落下。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93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90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雇主對於營建用提升機，瞬間風速有超過每秒三十公尺之虞時，應增設拉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索以預防其倒塌。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94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91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雇主對於營建用提升機之檢修、調整、操作、組配或拆卸等，應依下列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規</w:t>
      </w:r>
      <w:proofErr w:type="gramEnd"/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定辦理：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一、從事檢修、調整、組配、拆卸作業時，應選任作業監督人員，從事指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揮作業方法、配置勞工、檢點材料、器具及監督勞工作業。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二、操作人員於運轉中，不得擅離操作位置。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三、禁止無關人員進入作業區，並設置警告標示。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四、因強風、大雨、大雪等惡劣氣候，致作業有危險之虞時，應禁止工作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95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92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雇主對於營建用提升機，遭受瞬間風速達每秒三十公尺以上或於四級以上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地震後，應於再使用前就其制動裝置、離合器、鋼索通過部分狀況等，確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認無異狀後，方得使用。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96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93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雇主對於簡易提升機之使用，不得超過積載荷重。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97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94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雇主於簡易提升機設置完成時，應實施荷重試驗，確認安全後，方得使用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前項荷重試驗，係將相當於該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提升機積載荷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重一點二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倍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之荷重置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於搬器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上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，實施升降動作之試驗。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第一項試驗紀錄應保存三年。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98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95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雇主對於簡易提升機之過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捲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預防裝置及其他安全裝置，應維持其效能。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99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96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雇主對於簡易提升機之使用，不得搭乘人員。但實施檢修或調整等作業時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，經採取足以防範人員墜落或物體飛落等措施者，不在此限。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100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97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對於吊籠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之使用，不得超過積載荷重。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101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98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對於吊籠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之構造，應符合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吊籠安全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檢查構造標準。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102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99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雇主對於可搬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式吊籠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懸吊於建築物或構造物等時，應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考量吊籠自重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、積載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荷重及風力等受力情形，妥為固定於具有足夠支撐強度之處。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lastRenderedPageBreak/>
        <w:t>前項固定處之支撐強度，雇主應事前確認該建築物或構造物相關結構圖面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資料。無圖面資料可查者，得以其他同等方式確認之。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103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100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於吊籠之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工作台上，不得設置或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放置腳墊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、梯子等供勞工使用。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104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101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於吊籠運轉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中，應禁止操作人員擅離操作位置。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105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102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雇主對勞工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於吊籠工作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台上作業時，應使勞工佩戴安全帽及符合國家標準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CNS 14253-1 同等以上規定之全身背負式安全帶。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106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103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於吊籠使用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時，應禁止無關人員進入作業場所下方之危險區域，並設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置警告標示。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107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104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對吊籠於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強風、大雨、大雪等惡劣氣候，勞工作業有發生危險之虞時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，應禁止工作。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108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105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雇主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使用吊籠作業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時，於夜間或光線不良之場所，應提供安全作業所必要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之照度。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109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106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下列起重升降機具之管理權責分工，應由目的事業主管機關依其主管法規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或權責辦理：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一、敷設於建築物之升降機，依建築法規定由建築主管機關檢查及管理。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二、設於客貨船舶，並固定於船上之貨物裝卸機具等之起重升降機具，依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船舶法規定由航政主管機關檢查及管理。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三、前二款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以外，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涉及國防軍事作戰範圍之起重升降機具，由國防主管機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關檢查及管理。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110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106-1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自營作業者，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準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用本規則有關雇主義務之規定。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受工作場所負責人指揮或監督從事勞動之人員，於事業單位工作場所從事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勞動，比照該事業單位之勞工，適用本規則之規定。</w:t>
      </w:r>
    </w:p>
    <w:p w:rsidR="000B7A13" w:rsidRPr="000B7A13" w:rsidRDefault="000B7A13" w:rsidP="000B7A13">
      <w:pPr>
        <w:widowControl/>
        <w:spacing w:line="412" w:lineRule="atLeast"/>
        <w:rPr>
          <w:rFonts w:ascii="細明體" w:eastAsia="細明體" w:hAnsi="細明體" w:cs="新細明體" w:hint="eastAsia"/>
          <w:color w:val="000000"/>
          <w:kern w:val="0"/>
          <w:szCs w:val="24"/>
        </w:rPr>
      </w:pPr>
      <w:hyperlink r:id="rId111" w:history="1">
        <w:r w:rsidRPr="000B7A13">
          <w:rPr>
            <w:rFonts w:ascii="細明體" w:eastAsia="細明體" w:hAnsi="細明體" w:cs="新細明體" w:hint="eastAsia"/>
            <w:color w:val="0066CC"/>
            <w:kern w:val="0"/>
            <w:szCs w:val="24"/>
          </w:rPr>
          <w:t>第 107 條</w:t>
        </w:r>
      </w:hyperlink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本規則自發布日施行。</w:t>
      </w:r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本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規則中華民國</w:t>
      </w:r>
      <w:proofErr w:type="gramEnd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一百零三年六月二十五日修正條文，自一百零三年七月</w:t>
      </w:r>
      <w:proofErr w:type="gramStart"/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三</w:t>
      </w:r>
      <w:proofErr w:type="gramEnd"/>
    </w:p>
    <w:p w:rsidR="000B7A13" w:rsidRPr="000B7A13" w:rsidRDefault="000B7A13" w:rsidP="000B7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0B7A13">
        <w:rPr>
          <w:rFonts w:ascii="細明體" w:eastAsia="細明體" w:hAnsi="細明體" w:cs="細明體" w:hint="eastAsia"/>
          <w:color w:val="000000"/>
          <w:kern w:val="0"/>
          <w:szCs w:val="24"/>
        </w:rPr>
        <w:t>日施行。</w:t>
      </w:r>
    </w:p>
    <w:p w:rsidR="003A35AB" w:rsidRPr="000B7A13" w:rsidRDefault="003A35AB" w:rsidP="000B7A13"/>
    <w:sectPr w:rsidR="003A35AB" w:rsidRPr="000B7A13" w:rsidSect="008B5871">
      <w:pgSz w:w="11906" w:h="16838"/>
      <w:pgMar w:top="1440" w:right="1800" w:bottom="1276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71"/>
    <w:rsid w:val="000B7A13"/>
    <w:rsid w:val="003A35AB"/>
    <w:rsid w:val="008B5871"/>
    <w:rsid w:val="00AB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99EEC-B27E-433B-A235-F7F7C5B9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8B587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5871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rsid w:val="008B5871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8B58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8B5871"/>
    <w:rPr>
      <w:rFonts w:ascii="細明體" w:eastAsia="細明體" w:hAnsi="細明體" w:cs="細明體"/>
      <w:kern w:val="0"/>
      <w:szCs w:val="24"/>
    </w:rPr>
  </w:style>
  <w:style w:type="character" w:styleId="a4">
    <w:name w:val="FollowedHyperlink"/>
    <w:basedOn w:val="a0"/>
    <w:uiPriority w:val="99"/>
    <w:semiHidden/>
    <w:unhideWhenUsed/>
    <w:rsid w:val="000B7A1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6830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157720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3391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13664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18029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6893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6351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203392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973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11086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19901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7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1654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5340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16127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3061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18423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17968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17400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11103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16006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7323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16120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16243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9885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20961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10542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7285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15316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1917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5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13421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184670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9715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19877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11791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12770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1856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2682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8459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6825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375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4104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20649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12051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9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17958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3905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19952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16090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839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16087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7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20316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8306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4548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11852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6" w:color="BBBBBB"/>
            <w:right w:val="none" w:sz="0" w:space="0" w:color="auto"/>
          </w:divBdr>
          <w:divsChild>
            <w:div w:id="6268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4427">
          <w:marLeft w:val="0"/>
          <w:marRight w:val="0"/>
          <w:marTop w:val="0"/>
          <w:marBottom w:val="240"/>
          <w:divBdr>
            <w:top w:val="single" w:sz="6" w:space="4" w:color="9A9A9A"/>
            <w:left w:val="single" w:sz="6" w:space="11" w:color="9A9A9A"/>
            <w:bottom w:val="single" w:sz="6" w:space="4" w:color="9A9A9A"/>
            <w:right w:val="single" w:sz="6" w:space="11" w:color="9A9A9A"/>
          </w:divBdr>
          <w:divsChild>
            <w:div w:id="20766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8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79204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21863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1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4379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4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77478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3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2164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0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76476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4834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2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2329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8313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5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9697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6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7375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2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8740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0691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9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5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6126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3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46951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0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8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3254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2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5011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7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3332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5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83730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1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9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23293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9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53080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0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57982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7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7763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1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8645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3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9133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6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7598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18517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1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0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7593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6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6509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9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88258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59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20199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6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6337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8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63764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0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53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8051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67858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0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3117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4969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56623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0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60067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6547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8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6781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2575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6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41282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7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0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2973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6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39146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8245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6353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0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8829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515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0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2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7660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1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5198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6410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9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7368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2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0848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38348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5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2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98582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7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5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5847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8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26322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5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4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4802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9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21130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3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2017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7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9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6081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0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65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9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3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92406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9330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4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2546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5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93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0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4990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1725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4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6982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50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20107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3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0858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6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9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5277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7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20205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52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60865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5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1862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2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4898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7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1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5794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22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0031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3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8300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5028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0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9386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8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5925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0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75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212337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83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7773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3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1019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4832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8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55438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9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5016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0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98712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6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8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60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9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7631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3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3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8327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0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75740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82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6297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285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9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9936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3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2753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3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7652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20198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89905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0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8855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16597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6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6937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2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6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69032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1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20920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8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5384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1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47869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5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9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4878">
          <w:marLeft w:val="0"/>
          <w:marRight w:val="0"/>
          <w:marTop w:val="0"/>
          <w:marBottom w:val="240"/>
          <w:divBdr>
            <w:top w:val="single" w:sz="6" w:space="4" w:color="9A9A9A"/>
            <w:left w:val="single" w:sz="6" w:space="11" w:color="9A9A9A"/>
            <w:bottom w:val="single" w:sz="6" w:space="4" w:color="9A9A9A"/>
            <w:right w:val="single" w:sz="6" w:space="11" w:color="9A9A9A"/>
          </w:divBdr>
          <w:divsChild>
            <w:div w:id="1444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9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77650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5421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6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431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3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28418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4335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7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5311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6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25810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8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3471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205102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8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7877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69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33110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6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3566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7309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5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88422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8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897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4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2837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2782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1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4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7930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24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6508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0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3157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5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213806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9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4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74309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1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3955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0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270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9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33040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14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08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5957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9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33222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8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2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9364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6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4994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7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2408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42369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99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7678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1988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5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892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7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2858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2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0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20629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6457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3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5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5703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13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4231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3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3258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9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2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47005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2792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6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8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03920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2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3882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2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205569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72486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44881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5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3412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9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6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6887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3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0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2788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1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06472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1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6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727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4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5587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11774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BBBBBB"/>
                <w:right w:val="none" w:sz="0" w:space="0" w:color="auto"/>
              </w:divBdr>
              <w:divsChild>
                <w:div w:id="8825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5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aws.mol.gov.tw/FLAW/FLAWDOC01.aspx?id=FL015025&amp;flno=23" TargetMode="External"/><Relationship Id="rId21" Type="http://schemas.openxmlformats.org/officeDocument/2006/relationships/hyperlink" Target="https://laws.mol.gov.tw/FLAW/FLAWDOC01.aspx?id=FL015025&amp;flno=18" TargetMode="External"/><Relationship Id="rId42" Type="http://schemas.openxmlformats.org/officeDocument/2006/relationships/hyperlink" Target="https://laws.mol.gov.tw/FLAW/FLAWDOC01.aspx?id=FL015025&amp;flno=39" TargetMode="External"/><Relationship Id="rId47" Type="http://schemas.openxmlformats.org/officeDocument/2006/relationships/hyperlink" Target="https://laws.mol.gov.tw/FLAW/FLAWDOC01.aspx?id=FL015025&amp;flno=44" TargetMode="External"/><Relationship Id="rId63" Type="http://schemas.openxmlformats.org/officeDocument/2006/relationships/hyperlink" Target="https://laws.mol.gov.tw/FLAW/FLAWDOC01.aspx?id=FL015025&amp;flno=60" TargetMode="External"/><Relationship Id="rId68" Type="http://schemas.openxmlformats.org/officeDocument/2006/relationships/hyperlink" Target="https://laws.mol.gov.tw/FLAW/FLAWDOC01.aspx?id=FL015025&amp;flno=65" TargetMode="External"/><Relationship Id="rId84" Type="http://schemas.openxmlformats.org/officeDocument/2006/relationships/hyperlink" Target="https://laws.mol.gov.tw/FLAW/FLAWDOC01.aspx?id=FL015025&amp;flno=81" TargetMode="External"/><Relationship Id="rId89" Type="http://schemas.openxmlformats.org/officeDocument/2006/relationships/hyperlink" Target="https://laws.mol.gov.tw/FLAW/FLAWDOC01.aspx?id=FL015025&amp;flno=86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s://laws.mol.gov.tw/FLAW/FLAWDOC01.aspx?id=FL015025&amp;flno=13" TargetMode="External"/><Relationship Id="rId107" Type="http://schemas.openxmlformats.org/officeDocument/2006/relationships/hyperlink" Target="https://laws.mol.gov.tw/FLAW/FLAWDOC01.aspx?id=FL015025&amp;flno=104" TargetMode="External"/><Relationship Id="rId11" Type="http://schemas.openxmlformats.org/officeDocument/2006/relationships/hyperlink" Target="https://laws.mol.gov.tw/FLAW/FLAWDOC01.aspx?id=FL015025&amp;flno=8" TargetMode="External"/><Relationship Id="rId32" Type="http://schemas.openxmlformats.org/officeDocument/2006/relationships/hyperlink" Target="https://laws.mol.gov.tw/FLAW/FLAWDOC01.aspx?id=FL015025&amp;flno=29" TargetMode="External"/><Relationship Id="rId37" Type="http://schemas.openxmlformats.org/officeDocument/2006/relationships/hyperlink" Target="https://laws.mol.gov.tw/FLAW/FLAWDOC01.aspx?id=FL015025&amp;flno=34" TargetMode="External"/><Relationship Id="rId53" Type="http://schemas.openxmlformats.org/officeDocument/2006/relationships/hyperlink" Target="https://laws.mol.gov.tw/FLAW/FLAWDOC01.aspx?id=FL015025&amp;flno=50" TargetMode="External"/><Relationship Id="rId58" Type="http://schemas.openxmlformats.org/officeDocument/2006/relationships/hyperlink" Target="https://laws.mol.gov.tw/FLAW/FLAWDOC01.aspx?id=FL015025&amp;flno=55" TargetMode="External"/><Relationship Id="rId74" Type="http://schemas.openxmlformats.org/officeDocument/2006/relationships/hyperlink" Target="https://laws.mol.gov.tw/FLAW/FLAWDOC01.aspx?id=FL015025&amp;flno=71" TargetMode="External"/><Relationship Id="rId79" Type="http://schemas.openxmlformats.org/officeDocument/2006/relationships/hyperlink" Target="https://laws.mol.gov.tw/FLAW/FLAWDOC01.aspx?id=FL015025&amp;flno=76" TargetMode="External"/><Relationship Id="rId102" Type="http://schemas.openxmlformats.org/officeDocument/2006/relationships/hyperlink" Target="https://laws.mol.gov.tw/FLAW/FLAWDOC01.aspx?id=FL015025&amp;flno=99" TargetMode="External"/><Relationship Id="rId5" Type="http://schemas.openxmlformats.org/officeDocument/2006/relationships/hyperlink" Target="https://laws.mol.gov.tw/FLAW/FLAWDOC01.aspx?id=FL015025&amp;flno=2" TargetMode="External"/><Relationship Id="rId90" Type="http://schemas.openxmlformats.org/officeDocument/2006/relationships/hyperlink" Target="https://laws.mol.gov.tw/FLAW/FLAWDOC01.aspx?id=FL015025&amp;flno=87" TargetMode="External"/><Relationship Id="rId95" Type="http://schemas.openxmlformats.org/officeDocument/2006/relationships/hyperlink" Target="https://laws.mol.gov.tw/FLAW/FLAWDOC01.aspx?id=FL015025&amp;flno=92" TargetMode="External"/><Relationship Id="rId22" Type="http://schemas.openxmlformats.org/officeDocument/2006/relationships/hyperlink" Target="https://laws.mol.gov.tw/FLAW/FLAWDOC01.aspx?id=FL015025&amp;flno=19" TargetMode="External"/><Relationship Id="rId27" Type="http://schemas.openxmlformats.org/officeDocument/2006/relationships/hyperlink" Target="https://laws.mol.gov.tw/FLAW/FLAWDOC01.aspx?id=FL015025&amp;flno=24" TargetMode="External"/><Relationship Id="rId43" Type="http://schemas.openxmlformats.org/officeDocument/2006/relationships/hyperlink" Target="https://laws.mol.gov.tw/FLAW/FLAWDOC01.aspx?id=FL015025&amp;flno=40" TargetMode="External"/><Relationship Id="rId48" Type="http://schemas.openxmlformats.org/officeDocument/2006/relationships/hyperlink" Target="https://laws.mol.gov.tw/FLAW/FLAWDOC01.aspx?id=FL015025&amp;flno=45" TargetMode="External"/><Relationship Id="rId64" Type="http://schemas.openxmlformats.org/officeDocument/2006/relationships/hyperlink" Target="https://laws.mol.gov.tw/FLAW/FLAWDOC01.aspx?id=FL015025&amp;flno=61" TargetMode="External"/><Relationship Id="rId69" Type="http://schemas.openxmlformats.org/officeDocument/2006/relationships/hyperlink" Target="https://laws.mol.gov.tw/FLAW/FLAWDOC01.aspx?id=FL015025&amp;flno=66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s://laws.mol.gov.tw/FLAW/FLAWDOC01.aspx?id=FL015025&amp;flno=77" TargetMode="External"/><Relationship Id="rId85" Type="http://schemas.openxmlformats.org/officeDocument/2006/relationships/hyperlink" Target="https://laws.mol.gov.tw/FLAW/FLAWDOC01.aspx?id=FL015025&amp;flno=82" TargetMode="External"/><Relationship Id="rId12" Type="http://schemas.openxmlformats.org/officeDocument/2006/relationships/hyperlink" Target="https://laws.mol.gov.tw/FLAW/FLAWDOC01.aspx?id=FL015025&amp;flno=9" TargetMode="External"/><Relationship Id="rId17" Type="http://schemas.openxmlformats.org/officeDocument/2006/relationships/hyperlink" Target="https://laws.mol.gov.tw/FLAW/FLAWDOC01.aspx?id=FL015025&amp;flno=14" TargetMode="External"/><Relationship Id="rId33" Type="http://schemas.openxmlformats.org/officeDocument/2006/relationships/hyperlink" Target="https://laws.mol.gov.tw/FLAW/FLAWDOC01.aspx?id=FL015025&amp;flno=30" TargetMode="External"/><Relationship Id="rId38" Type="http://schemas.openxmlformats.org/officeDocument/2006/relationships/hyperlink" Target="https://laws.mol.gov.tw/FLAW/FLAWDOC01.aspx?id=FL015025&amp;flno=35" TargetMode="External"/><Relationship Id="rId59" Type="http://schemas.openxmlformats.org/officeDocument/2006/relationships/hyperlink" Target="https://laws.mol.gov.tw/FLAW/FLAWDOC01.aspx?id=FL015025&amp;flno=56" TargetMode="External"/><Relationship Id="rId103" Type="http://schemas.openxmlformats.org/officeDocument/2006/relationships/hyperlink" Target="https://laws.mol.gov.tw/FLAW/FLAWDOC01.aspx?id=FL015025&amp;flno=100" TargetMode="External"/><Relationship Id="rId108" Type="http://schemas.openxmlformats.org/officeDocument/2006/relationships/hyperlink" Target="https://laws.mol.gov.tw/FLAW/FLAWDOC01.aspx?id=FL015025&amp;flno=105" TargetMode="External"/><Relationship Id="rId54" Type="http://schemas.openxmlformats.org/officeDocument/2006/relationships/hyperlink" Target="https://laws.mol.gov.tw/FLAW/FLAWDOC01.aspx?id=FL015025&amp;flno=51" TargetMode="External"/><Relationship Id="rId70" Type="http://schemas.openxmlformats.org/officeDocument/2006/relationships/hyperlink" Target="https://laws.mol.gov.tw/FLAW/FLAWDOC01.aspx?id=FL015025&amp;flno=67" TargetMode="External"/><Relationship Id="rId75" Type="http://schemas.openxmlformats.org/officeDocument/2006/relationships/hyperlink" Target="https://laws.mol.gov.tw/FLAW/FLAWDOC01.aspx?id=FL015025&amp;flno=72" TargetMode="External"/><Relationship Id="rId91" Type="http://schemas.openxmlformats.org/officeDocument/2006/relationships/hyperlink" Target="https://laws.mol.gov.tw/FLAW/FLAWDOC01.aspx?id=FL015025&amp;flno=88" TargetMode="External"/><Relationship Id="rId96" Type="http://schemas.openxmlformats.org/officeDocument/2006/relationships/hyperlink" Target="https://laws.mol.gov.tw/FLAW/FLAWDOC01.aspx?id=FL015025&amp;flno=93" TargetMode="External"/><Relationship Id="rId1" Type="http://schemas.openxmlformats.org/officeDocument/2006/relationships/styles" Target="styles.xml"/><Relationship Id="rId6" Type="http://schemas.openxmlformats.org/officeDocument/2006/relationships/hyperlink" Target="https://laws.mol.gov.tw/FLAW/FLAWDOC01.aspx?id=FL015025&amp;flno=3" TargetMode="External"/><Relationship Id="rId15" Type="http://schemas.openxmlformats.org/officeDocument/2006/relationships/hyperlink" Target="https://laws.mol.gov.tw/FLAW/FLAWDOC01.aspx?id=FL015025&amp;flno=12" TargetMode="External"/><Relationship Id="rId23" Type="http://schemas.openxmlformats.org/officeDocument/2006/relationships/hyperlink" Target="https://laws.mol.gov.tw/FLAW/FLAWDOC01.aspx?id=FL015025&amp;flno=20" TargetMode="External"/><Relationship Id="rId28" Type="http://schemas.openxmlformats.org/officeDocument/2006/relationships/hyperlink" Target="https://laws.mol.gov.tw/FLAW/FLAWDOC01.aspx?id=FL015025&amp;flno=25" TargetMode="External"/><Relationship Id="rId36" Type="http://schemas.openxmlformats.org/officeDocument/2006/relationships/hyperlink" Target="https://laws.mol.gov.tw/FLAW/FLAWDOC01.aspx?id=FL015025&amp;flno=33" TargetMode="External"/><Relationship Id="rId49" Type="http://schemas.openxmlformats.org/officeDocument/2006/relationships/hyperlink" Target="https://laws.mol.gov.tw/FLAW/FLAWDOC01.aspx?id=FL015025&amp;flno=46" TargetMode="External"/><Relationship Id="rId57" Type="http://schemas.openxmlformats.org/officeDocument/2006/relationships/hyperlink" Target="https://laws.mol.gov.tw/FLAW/FLAWDOC01.aspx?id=FL015025&amp;flno=54" TargetMode="External"/><Relationship Id="rId106" Type="http://schemas.openxmlformats.org/officeDocument/2006/relationships/hyperlink" Target="https://laws.mol.gov.tw/FLAW/FLAWDOC01.aspx?id=FL015025&amp;flno=103" TargetMode="External"/><Relationship Id="rId10" Type="http://schemas.openxmlformats.org/officeDocument/2006/relationships/hyperlink" Target="https://laws.mol.gov.tw/FLAW/FLAWDOC01.aspx?id=FL015025&amp;flno=7" TargetMode="External"/><Relationship Id="rId31" Type="http://schemas.openxmlformats.org/officeDocument/2006/relationships/hyperlink" Target="https://laws.mol.gov.tw/FLAW/FLAWDOC01.aspx?id=FL015025&amp;flno=28" TargetMode="External"/><Relationship Id="rId44" Type="http://schemas.openxmlformats.org/officeDocument/2006/relationships/hyperlink" Target="https://laws.mol.gov.tw/FLAW/FLAWDOC01.aspx?id=FL015025&amp;flno=41" TargetMode="External"/><Relationship Id="rId52" Type="http://schemas.openxmlformats.org/officeDocument/2006/relationships/hyperlink" Target="https://laws.mol.gov.tw/FLAW/FLAWDOC01.aspx?id=FL015025&amp;flno=49" TargetMode="External"/><Relationship Id="rId60" Type="http://schemas.openxmlformats.org/officeDocument/2006/relationships/hyperlink" Target="https://laws.mol.gov.tw/FLAW/FLAWDOC01.aspx?id=FL015025&amp;flno=57" TargetMode="External"/><Relationship Id="rId65" Type="http://schemas.openxmlformats.org/officeDocument/2006/relationships/hyperlink" Target="https://laws.mol.gov.tw/FLAW/FLAWDOC01.aspx?id=FL015025&amp;flno=62" TargetMode="External"/><Relationship Id="rId73" Type="http://schemas.openxmlformats.org/officeDocument/2006/relationships/hyperlink" Target="https://laws.mol.gov.tw/FLAW/FLAWDOC01.aspx?id=FL015025&amp;flno=70" TargetMode="External"/><Relationship Id="rId78" Type="http://schemas.openxmlformats.org/officeDocument/2006/relationships/hyperlink" Target="https://laws.mol.gov.tw/FLAW/FLAWDOC01.aspx?id=FL015025&amp;flno=75" TargetMode="External"/><Relationship Id="rId81" Type="http://schemas.openxmlformats.org/officeDocument/2006/relationships/hyperlink" Target="https://laws.mol.gov.tw/FLAW/FLAWDOC01.aspx?id=FL015025&amp;flno=78" TargetMode="External"/><Relationship Id="rId86" Type="http://schemas.openxmlformats.org/officeDocument/2006/relationships/hyperlink" Target="https://laws.mol.gov.tw/FLAW/FLAWDOC01.aspx?id=FL015025&amp;flno=83" TargetMode="External"/><Relationship Id="rId94" Type="http://schemas.openxmlformats.org/officeDocument/2006/relationships/hyperlink" Target="https://laws.mol.gov.tw/FLAW/FLAWDOC01.aspx?id=FL015025&amp;flno=91" TargetMode="External"/><Relationship Id="rId99" Type="http://schemas.openxmlformats.org/officeDocument/2006/relationships/hyperlink" Target="https://laws.mol.gov.tw/FLAW/FLAWDOC01.aspx?id=FL015025&amp;flno=96" TargetMode="External"/><Relationship Id="rId101" Type="http://schemas.openxmlformats.org/officeDocument/2006/relationships/hyperlink" Target="https://laws.mol.gov.tw/FLAW/FLAWDOC01.aspx?id=FL015025&amp;flno=98" TargetMode="External"/><Relationship Id="rId4" Type="http://schemas.openxmlformats.org/officeDocument/2006/relationships/hyperlink" Target="https://laws.mol.gov.tw/FLAW/FLAWDOC01.aspx?id=FL015025&amp;flno=1" TargetMode="External"/><Relationship Id="rId9" Type="http://schemas.openxmlformats.org/officeDocument/2006/relationships/hyperlink" Target="https://laws.mol.gov.tw/FLAW/FLAWDOC01.aspx?id=FL015025&amp;flno=6" TargetMode="External"/><Relationship Id="rId13" Type="http://schemas.openxmlformats.org/officeDocument/2006/relationships/hyperlink" Target="https://laws.mol.gov.tw/FLAW/FLAWDOC01.aspx?id=FL015025&amp;flno=10" TargetMode="External"/><Relationship Id="rId18" Type="http://schemas.openxmlformats.org/officeDocument/2006/relationships/hyperlink" Target="https://laws.mol.gov.tw/FLAW/FLAWDOC01.aspx?id=FL015025&amp;flno=15" TargetMode="External"/><Relationship Id="rId39" Type="http://schemas.openxmlformats.org/officeDocument/2006/relationships/hyperlink" Target="https://laws.mol.gov.tw/FLAW/FLAWDOC01.aspx?id=FL015025&amp;flno=36" TargetMode="External"/><Relationship Id="rId109" Type="http://schemas.openxmlformats.org/officeDocument/2006/relationships/hyperlink" Target="https://laws.mol.gov.tw/FLAW/FLAWDOC01.aspx?id=FL015025&amp;flno=106" TargetMode="External"/><Relationship Id="rId34" Type="http://schemas.openxmlformats.org/officeDocument/2006/relationships/hyperlink" Target="https://laws.mol.gov.tw/FLAW/FLAWDOC01.aspx?id=FL015025&amp;flno=31" TargetMode="External"/><Relationship Id="rId50" Type="http://schemas.openxmlformats.org/officeDocument/2006/relationships/hyperlink" Target="https://laws.mol.gov.tw/FLAW/FLAWDOC01.aspx?id=FL015025&amp;flno=47" TargetMode="External"/><Relationship Id="rId55" Type="http://schemas.openxmlformats.org/officeDocument/2006/relationships/hyperlink" Target="https://laws.mol.gov.tw/FLAW/FLAWDOC01.aspx?id=FL015025&amp;flno=52" TargetMode="External"/><Relationship Id="rId76" Type="http://schemas.openxmlformats.org/officeDocument/2006/relationships/hyperlink" Target="https://laws.mol.gov.tw/FLAW/FLAWDOC01.aspx?id=FL015025&amp;flno=73" TargetMode="External"/><Relationship Id="rId97" Type="http://schemas.openxmlformats.org/officeDocument/2006/relationships/hyperlink" Target="https://laws.mol.gov.tw/FLAW/FLAWDOC01.aspx?id=FL015025&amp;flno=94" TargetMode="External"/><Relationship Id="rId104" Type="http://schemas.openxmlformats.org/officeDocument/2006/relationships/hyperlink" Target="https://laws.mol.gov.tw/FLAW/FLAWDOC01.aspx?id=FL015025&amp;flno=101" TargetMode="External"/><Relationship Id="rId7" Type="http://schemas.openxmlformats.org/officeDocument/2006/relationships/hyperlink" Target="https://laws.mol.gov.tw/FLAW/FLAWDOC01.aspx?id=FL015025&amp;flno=4" TargetMode="External"/><Relationship Id="rId71" Type="http://schemas.openxmlformats.org/officeDocument/2006/relationships/hyperlink" Target="https://laws.mol.gov.tw/FLAW/FLAWDOC01.aspx?id=FL015025&amp;flno=68" TargetMode="External"/><Relationship Id="rId92" Type="http://schemas.openxmlformats.org/officeDocument/2006/relationships/hyperlink" Target="https://laws.mol.gov.tw/FLAW/FLAWDOC01.aspx?id=FL015025&amp;flno=8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aws.mol.gov.tw/FLAW/FLAWDOC01.aspx?id=FL015025&amp;flno=26" TargetMode="External"/><Relationship Id="rId24" Type="http://schemas.openxmlformats.org/officeDocument/2006/relationships/hyperlink" Target="https://laws.mol.gov.tw/FLAW/FLAWDOC01.aspx?id=FL015025&amp;flno=21" TargetMode="External"/><Relationship Id="rId40" Type="http://schemas.openxmlformats.org/officeDocument/2006/relationships/hyperlink" Target="https://laws.mol.gov.tw/FLAW/FLAWDOC01.aspx?id=FL015025&amp;flno=37" TargetMode="External"/><Relationship Id="rId45" Type="http://schemas.openxmlformats.org/officeDocument/2006/relationships/hyperlink" Target="https://laws.mol.gov.tw/FLAW/FLAWDOC01.aspx?id=FL015025&amp;flno=42" TargetMode="External"/><Relationship Id="rId66" Type="http://schemas.openxmlformats.org/officeDocument/2006/relationships/hyperlink" Target="https://laws.mol.gov.tw/FLAW/FLAWDOC01.aspx?id=FL015025&amp;flno=63" TargetMode="External"/><Relationship Id="rId87" Type="http://schemas.openxmlformats.org/officeDocument/2006/relationships/hyperlink" Target="https://laws.mol.gov.tw/FLAW/FLAWDOC01.aspx?id=FL015025&amp;flno=84" TargetMode="External"/><Relationship Id="rId110" Type="http://schemas.openxmlformats.org/officeDocument/2006/relationships/hyperlink" Target="https://laws.mol.gov.tw/FLAW/FLAWDOC01.aspx?id=FL015025&amp;flno=106-1" TargetMode="External"/><Relationship Id="rId61" Type="http://schemas.openxmlformats.org/officeDocument/2006/relationships/hyperlink" Target="https://laws.mol.gov.tw/FLAW/FLAWDOC01.aspx?id=FL015025&amp;flno=58" TargetMode="External"/><Relationship Id="rId82" Type="http://schemas.openxmlformats.org/officeDocument/2006/relationships/hyperlink" Target="https://laws.mol.gov.tw/FLAW/FLAWDOC01.aspx?id=FL015025&amp;flno=79" TargetMode="External"/><Relationship Id="rId19" Type="http://schemas.openxmlformats.org/officeDocument/2006/relationships/hyperlink" Target="https://laws.mol.gov.tw/FLAW/FLAWDOC01.aspx?id=FL015025&amp;flno=16" TargetMode="External"/><Relationship Id="rId14" Type="http://schemas.openxmlformats.org/officeDocument/2006/relationships/hyperlink" Target="https://laws.mol.gov.tw/FLAW/FLAWDOC01.aspx?id=FL015025&amp;flno=11" TargetMode="External"/><Relationship Id="rId30" Type="http://schemas.openxmlformats.org/officeDocument/2006/relationships/hyperlink" Target="https://laws.mol.gov.tw/FLAW/FLAWDOC01.aspx?id=FL015025&amp;flno=27" TargetMode="External"/><Relationship Id="rId35" Type="http://schemas.openxmlformats.org/officeDocument/2006/relationships/hyperlink" Target="https://laws.mol.gov.tw/FLAW/FLAWDOC01.aspx?id=FL015025&amp;flno=32" TargetMode="External"/><Relationship Id="rId56" Type="http://schemas.openxmlformats.org/officeDocument/2006/relationships/hyperlink" Target="https://laws.mol.gov.tw/FLAW/FLAWDOC01.aspx?id=FL015025&amp;flno=53" TargetMode="External"/><Relationship Id="rId77" Type="http://schemas.openxmlformats.org/officeDocument/2006/relationships/hyperlink" Target="https://laws.mol.gov.tw/FLAW/FLAWDOC01.aspx?id=FL015025&amp;flno=74" TargetMode="External"/><Relationship Id="rId100" Type="http://schemas.openxmlformats.org/officeDocument/2006/relationships/hyperlink" Target="https://laws.mol.gov.tw/FLAW/FLAWDOC01.aspx?id=FL015025&amp;flno=97" TargetMode="External"/><Relationship Id="rId105" Type="http://schemas.openxmlformats.org/officeDocument/2006/relationships/hyperlink" Target="https://laws.mol.gov.tw/FLAW/FLAWDOC01.aspx?id=FL015025&amp;flno=102" TargetMode="External"/><Relationship Id="rId8" Type="http://schemas.openxmlformats.org/officeDocument/2006/relationships/hyperlink" Target="https://laws.mol.gov.tw/FLAW/FLAWDOC01.aspx?id=FL015025&amp;flno=5" TargetMode="External"/><Relationship Id="rId51" Type="http://schemas.openxmlformats.org/officeDocument/2006/relationships/hyperlink" Target="https://laws.mol.gov.tw/FLAW/FLAWDOC01.aspx?id=FL015025&amp;flno=48" TargetMode="External"/><Relationship Id="rId72" Type="http://schemas.openxmlformats.org/officeDocument/2006/relationships/hyperlink" Target="https://laws.mol.gov.tw/FLAW/FLAWDOC01.aspx?id=FL015025&amp;flno=69" TargetMode="External"/><Relationship Id="rId93" Type="http://schemas.openxmlformats.org/officeDocument/2006/relationships/hyperlink" Target="https://laws.mol.gov.tw/FLAW/FLAWDOC01.aspx?id=FL015025&amp;flno=90" TargetMode="External"/><Relationship Id="rId98" Type="http://schemas.openxmlformats.org/officeDocument/2006/relationships/hyperlink" Target="https://laws.mol.gov.tw/FLAW/FLAWDOC01.aspx?id=FL015025&amp;flno=9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aws.mol.gov.tw/FLAW/FLAWDOC01.aspx?id=FL015025&amp;flno=22" TargetMode="External"/><Relationship Id="rId46" Type="http://schemas.openxmlformats.org/officeDocument/2006/relationships/hyperlink" Target="https://laws.mol.gov.tw/FLAW/FLAWDOC01.aspx?id=FL015025&amp;flno=43" TargetMode="External"/><Relationship Id="rId67" Type="http://schemas.openxmlformats.org/officeDocument/2006/relationships/hyperlink" Target="https://laws.mol.gov.tw/FLAW/FLAWDOC01.aspx?id=FL015025&amp;flno=64" TargetMode="External"/><Relationship Id="rId20" Type="http://schemas.openxmlformats.org/officeDocument/2006/relationships/hyperlink" Target="https://laws.mol.gov.tw/FLAW/FLAWDOC01.aspx?id=FL015025&amp;flno=17" TargetMode="External"/><Relationship Id="rId41" Type="http://schemas.openxmlformats.org/officeDocument/2006/relationships/hyperlink" Target="https://laws.mol.gov.tw/FLAW/FLAWDOC01.aspx?id=FL015025&amp;flno=38" TargetMode="External"/><Relationship Id="rId62" Type="http://schemas.openxmlformats.org/officeDocument/2006/relationships/hyperlink" Target="https://laws.mol.gov.tw/FLAW/FLAWDOC01.aspx?id=FL015025&amp;flno=59" TargetMode="External"/><Relationship Id="rId83" Type="http://schemas.openxmlformats.org/officeDocument/2006/relationships/hyperlink" Target="https://laws.mol.gov.tw/FLAW/FLAWDOC01.aspx?id=FL015025&amp;flno=80" TargetMode="External"/><Relationship Id="rId88" Type="http://schemas.openxmlformats.org/officeDocument/2006/relationships/hyperlink" Target="https://laws.mol.gov.tw/FLAW/FLAWDOC01.aspx?id=FL015025&amp;flno=85" TargetMode="External"/><Relationship Id="rId111" Type="http://schemas.openxmlformats.org/officeDocument/2006/relationships/hyperlink" Target="https://laws.mol.gov.tw/FLAW/FLAWDOC01.aspx?id=FL015025&amp;flno=10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3617</Words>
  <Characters>20618</Characters>
  <Application>Microsoft Office Word</Application>
  <DocSecurity>0</DocSecurity>
  <Lines>171</Lines>
  <Paragraphs>48</Paragraphs>
  <ScaleCrop>false</ScaleCrop>
  <Company/>
  <LinksUpToDate>false</LinksUpToDate>
  <CharactersWithSpaces>24187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tsh01</dc:creator>
  <cp:keywords/>
  <dc:description/>
  <cp:lastModifiedBy>tsh01</cp:lastModifiedBy>
  <cp:revision>2</cp:revision>
  <dcterms:created xsi:type="dcterms:W3CDTF">2025-03-25T06:37:00Z</dcterms:created>
  <dcterms:modified xsi:type="dcterms:W3CDTF">2025-03-25T06:37:00Z</dcterms:modified>
</cp:coreProperties>
</file>